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Calibri" w:hAnsi="Calibri" w:eastAsia="Source Han Sans"/>
          <w:b/>
          <w:color w:val="8B6914"/>
          <w:sz w:val="32"/>
        </w:rPr>
        <w:t>Homework, Class Five · 第五堂课作业</w:t>
      </w:r>
    </w:p>
    <w:p>
      <w:r>
        <w:rPr>
          <w:rFonts w:ascii="Calibri" w:hAnsi="Calibri" w:eastAsia="Source Han Sans"/>
          <w:color w:val="7A6A4F"/>
          <w:sz w:val="22"/>
        </w:rPr>
        <w:t>ACI Course 7 — The Vows of the Bodhisattva · Class 5 · 作業</w:t>
      </w:r>
    </w:p>
    <w:p/>
    <w:p>
      <w:r>
        <w:rPr>
          <w:rFonts w:ascii="Calibri" w:hAnsi="Calibri" w:eastAsia="Source Han Sans"/>
          <w:b/>
          <w:color w:val="8B6914"/>
          <w:sz w:val="24"/>
        </w:rPr>
        <w:t xml:space="preserve">1) </w:t>
      </w:r>
    </w:p>
    <w:p>
      <w:r>
        <w:rPr>
          <w:rFonts w:ascii="Calibri" w:hAnsi="Calibri"/>
          <w:i/>
          <w:color w:val="7A6A4F"/>
          <w:sz w:val="21"/>
        </w:rPr>
        <w:t>List the 10th through the 18th root downfalls of the bodhisattva vows, using the short verse forms. (Tibetan track in Tibetan.)</w:t>
        <w:br/>
        <w:br/>
        <w:t>(10)</w:t>
        <w:br/>
        <w:br/>
        <w:t>(11)</w:t>
        <w:br/>
        <w:br/>
        <w:t>(12)</w:t>
        <w:br/>
        <w:br/>
        <w:t>(13)</w:t>
        <w:br/>
        <w:br/>
        <w:t>(14)</w:t>
        <w:br/>
        <w:br/>
        <w:t>(15)</w:t>
        <w:br/>
        <w:br/>
        <w:t>(16)</w:t>
        <w:br/>
        <w:br/>
        <w:t>(17)</w:t>
        <w:br/>
        <w:br/>
        <w:t>(18)</w:t>
      </w:r>
    </w:p>
    <w:p>
      <w:r>
        <w:rPr>
          <w:rFonts w:ascii="Calibri" w:hAnsi="Calibri" w:eastAsia="Source Han Sans"/>
          <w:sz w:val="22"/>
        </w:rPr>
        <w:t>用简短的诗句形式，列出菩萨戒的第 10 条到第 18 条根本堕。（藏文班请以藏文作答。）</w:t>
        <w:br/>
        <w:br/>
        <w:t>(10)</w:t>
        <w:br/>
        <w:br/>
        <w:t>(11)</w:t>
        <w:br/>
        <w:br/>
        <w:t>(12)</w:t>
        <w:br/>
        <w:br/>
        <w:t>(13)</w:t>
        <w:br/>
        <w:br/>
        <w:t>(14)</w:t>
        <w:br/>
        <w:br/>
        <w:t>(15)</w:t>
        <w:br/>
        <w:br/>
        <w:t>(16)</w:t>
        <w:br/>
        <w:br/>
        <w:t>(17)</w:t>
        <w:br/>
        <w:br/>
        <w:t>(18)</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2) </w:t>
      </w:r>
    </w:p>
    <w:p>
      <w:r>
        <w:rPr>
          <w:rFonts w:ascii="Calibri" w:hAnsi="Calibri"/>
          <w:i/>
          <w:color w:val="7A6A4F"/>
          <w:sz w:val="21"/>
        </w:rPr>
        <w:t>Describe the result which is required for the 11th root downfall to occur.</w:t>
      </w:r>
    </w:p>
    <w:p>
      <w:r>
        <w:rPr>
          <w:rFonts w:ascii="Calibri" w:hAnsi="Calibri" w:eastAsia="Source Han Sans"/>
          <w:sz w:val="22"/>
        </w:rPr>
        <w:t>描述第 11 条根本堕要成立，必须出现什么样的结果。</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3) </w:t>
      </w:r>
    </w:p>
    <w:p>
      <w:r>
        <w:rPr>
          <w:rFonts w:ascii="Calibri" w:hAnsi="Calibri"/>
          <w:i/>
          <w:color w:val="7A6A4F"/>
          <w:sz w:val="21"/>
        </w:rPr>
        <w:t>Describe how the 13th root downfall is committed.</w:t>
      </w:r>
    </w:p>
    <w:p>
      <w:r>
        <w:rPr>
          <w:rFonts w:ascii="Calibri" w:hAnsi="Calibri" w:eastAsia="Source Han Sans"/>
          <w:sz w:val="22"/>
        </w:rPr>
        <w:t>描述第 13 条根本堕是怎么犯下的。</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4) </w:t>
      </w:r>
    </w:p>
    <w:p>
      <w:r>
        <w:rPr>
          <w:rFonts w:ascii="Calibri" w:hAnsi="Calibri"/>
          <w:i/>
          <w:color w:val="7A6A4F"/>
          <w:sz w:val="21"/>
        </w:rPr>
        <w:t>Describe the difference between the 14th root downfall and the 6th.</w:t>
      </w:r>
    </w:p>
    <w:p>
      <w:r>
        <w:rPr>
          <w:rFonts w:ascii="Calibri" w:hAnsi="Calibri" w:eastAsia="Source Han Sans"/>
          <w:sz w:val="22"/>
        </w:rPr>
        <w:t>描述第 14 条根本堕和第 6 条之间的差别。</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5) </w:t>
      </w:r>
    </w:p>
    <w:p>
      <w:r>
        <w:rPr>
          <w:rFonts w:ascii="Calibri" w:hAnsi="Calibri"/>
          <w:i/>
          <w:color w:val="7A6A4F"/>
          <w:sz w:val="21"/>
        </w:rPr>
        <w:t>Describe the "missing vow" between root vows 14 and 15. Then tell why it is not counted as a separate vow.</w:t>
      </w:r>
    </w:p>
    <w:p>
      <w:r>
        <w:rPr>
          <w:rFonts w:ascii="Calibri" w:hAnsi="Calibri" w:eastAsia="Source Han Sans"/>
          <w:sz w:val="22"/>
        </w:rPr>
        <w:t>描述夹在第 14 条和第 15 条根本戒之间的那条“不见了的戒”。然后说明它为什么不另外算成一条戒。</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6) </w:t>
      </w:r>
    </w:p>
    <w:p>
      <w:r>
        <w:rPr>
          <w:rFonts w:ascii="Calibri" w:hAnsi="Calibri"/>
          <w:i/>
          <w:color w:val="7A6A4F"/>
          <w:sz w:val="21"/>
        </w:rPr>
        <w:t>Explain the difference between the 16th and the 5th root downfalls.</w:t>
      </w:r>
    </w:p>
    <w:p>
      <w:r>
        <w:rPr>
          <w:rFonts w:ascii="Calibri" w:hAnsi="Calibri" w:eastAsia="Source Han Sans"/>
          <w:sz w:val="22"/>
        </w:rPr>
        <w:t>解释第 16 条和第 5 条根本堕之间的差别。</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7) </w:t>
      </w:r>
    </w:p>
    <w:p>
      <w:r>
        <w:rPr>
          <w:rFonts w:ascii="Calibri" w:hAnsi="Calibri"/>
          <w:i/>
          <w:color w:val="7A6A4F"/>
          <w:sz w:val="21"/>
        </w:rPr>
        <w:t>When root downfall 17 is committed, three different parties are involved, and one of them collects the bad deed. Name the three, and tell which one collects the deed. (Tibetan track in Tibetan.)</w:t>
        <w:br/>
        <w:br/>
        <w:t>a)</w:t>
        <w:br/>
        <w:br/>
        <w:t>b)</w:t>
        <w:br/>
        <w:br/>
        <w:t>c)</w:t>
      </w:r>
    </w:p>
    <w:p>
      <w:r>
        <w:rPr>
          <w:rFonts w:ascii="Calibri" w:hAnsi="Calibri" w:eastAsia="Source Han Sans"/>
          <w:sz w:val="22"/>
        </w:rPr>
        <w:t>第 17 条根本堕犯下时，牵涉到三方，其中一方会累积这个恶业。说出这三方，并说明是哪一方累积了这个恶业。（藏文班请以藏文作答。）</w:t>
        <w:br/>
        <w:br/>
        <w:t>a)</w:t>
        <w:br/>
        <w:br/>
        <w:t>b)</w:t>
        <w:br/>
        <w:br/>
        <w:t>c)</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8) </w:t>
      </w:r>
    </w:p>
    <w:p>
      <w:r>
        <w:rPr>
          <w:rFonts w:ascii="Calibri" w:hAnsi="Calibri"/>
          <w:i/>
          <w:color w:val="7A6A4F"/>
          <w:sz w:val="21"/>
        </w:rPr>
        <w:t>The 18th root downfall, and one other before it, are particularly serious and occur whether or not the four mental afflictions called the "chains" are all present. Name this other root downfall and describe it briefly. (Tibetan track in Tibetan.)</w:t>
      </w:r>
    </w:p>
    <w:p>
      <w:r>
        <w:rPr>
          <w:rFonts w:ascii="Calibri" w:hAnsi="Calibri" w:eastAsia="Source Han Sans"/>
          <w:sz w:val="22"/>
        </w:rPr>
        <w:t>第 18 条根本堕，以及它前面的另外一条，特别严重：不论那四条被称为“锁链”的烦恼是否全部具备，它们都会成立。说出另外那一条根本堕，并简要描述它。（藏文班请以藏文作答。）</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tbl>
      <w:tblPr>
        <w:tblStyle w:val="TableGrid"/>
        <w:tblW w:type="auto" w:w="0"/>
        <w:tblLook w:firstColumn="1" w:firstRow="1" w:lastColumn="0" w:lastRow="0" w:noHBand="0" w:noVBand="1" w:val="04A0"/>
      </w:tblPr>
      <w:tblGrid>
        <w:gridCol w:w="9360"/>
      </w:tblGrid>
      <w:tr>
        <w:tc>
          <w:tcPr>
            <w:tcW w:type="dxa" w:w="9360"/>
            <w:tcBorders>
              <w:top w:val="single" w:sz="18" w:color="e74c3c"/>
              <w:left w:val="single" w:sz="4" w:color="e8d9a8"/>
              <w:bottom w:val="single" w:sz="4" w:color="e8d9a8"/>
              <w:right w:val="single" w:sz="4" w:color="e8d9a8"/>
            </w:tcBorders>
          </w:tcPr>
          <w:p>
            <w:r>
              <w:rPr>
                <w:rFonts w:ascii="Calibri" w:hAnsi="Calibri"/>
                <w:i/>
                <w:color w:val="7A6A4F"/>
                <w:sz w:val="21"/>
              </w:rPr>
              <w:t>EN</w:t>
            </w:r>
          </w:p>
          <w:p>
            <w:r>
              <w:rPr>
                <w:rFonts w:ascii="Calibri" w:hAnsi="Calibri"/>
                <w:i/>
                <w:color w:val="7A6A4F"/>
                <w:sz w:val="21"/>
              </w:rPr>
              <w:t>Meditation assignment: Analytical meditation, 15 minutes per day, on the root downfalls covered in this lesson—checking what is the farthest you have come to committing each, and also checking what is the farthest you have stayed away from them during the last 24 hours. Rotate between them if there is not enough time to check thoroughly during one meditation session.</w:t>
            </w:r>
          </w:p>
          <w:p>
            <w:r>
              <w:rPr>
                <w:rFonts w:ascii="Calibri" w:hAnsi="Calibri"/>
                <w:i/>
                <w:color w:val="7A6A4F"/>
                <w:sz w:val="21"/>
              </w:rPr>
              <w:t>Meditation dates and times (homework without these will not be accepted):</w:t>
            </w:r>
          </w:p>
          <w:p>
            <w:r>
              <w:rPr>
                <w:rFonts w:ascii="Calibri" w:hAnsi="Calibri" w:eastAsia="Source Han Sans"/>
                <w:sz w:val="22"/>
              </w:rPr>
              <w:t>中</w:t>
            </w:r>
          </w:p>
          <w:p>
            <w:r>
              <w:rPr>
                <w:rFonts w:ascii="Calibri" w:hAnsi="Calibri" w:eastAsia="Source Han Sans"/>
                <w:sz w:val="22"/>
              </w:rPr>
              <w:t>冥想作业：每天 15 分钟分析式冥想，对象是本课学到的这些根本堕。检查你在犯下每一条这件事上，最远走到了哪里；也检查在过去 24 小时里，你离它们最远的时候是什么状态。如果一次冥想的时间不够彻底检查完，就在各条之间轮流。</w:t>
            </w:r>
          </w:p>
          <w:p>
            <w:r>
              <w:rPr>
                <w:rFonts w:ascii="Calibri" w:hAnsi="Calibri" w:eastAsia="Source Han Sans"/>
                <w:sz w:val="22"/>
              </w:rPr>
              <w:t>冥想的日期与时间（没有填写的作业不予受理）：</w:t>
            </w:r>
          </w:p>
          <w:p>
            <w:pPr>
              <w:pBdr>
                <w:bottom w:val="single" w:sz="4" w:space="1" w:color="cccccc"/>
              </w:pBdr>
            </w:pPr>
          </w:p>
          <w:p>
            <w:pPr>
              <w:pBdr>
                <w:bottom w:val="single" w:sz="4" w:space="1" w:color="cccccc"/>
              </w:pBdr>
            </w:pPr>
          </w:p>
        </w:tc>
      </w:tr>
    </w:tbl>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